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74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Учитель\Pictures\2022-09-07 ш\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22-09-07 ш\ш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674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B0674" w:rsidRPr="00FA02ED" w:rsidRDefault="004B0674" w:rsidP="004B06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</w:t>
      </w:r>
      <w:bookmarkStart w:id="0" w:name="_GoBack"/>
      <w:bookmarkEnd w:id="0"/>
      <w:r w:rsidRPr="00FA02E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B0674" w:rsidRPr="004F6BDA" w:rsidRDefault="004B0674" w:rsidP="004B0674">
      <w:pPr>
        <w:pStyle w:val="Default"/>
        <w:spacing w:line="360" w:lineRule="auto"/>
        <w:ind w:firstLine="709"/>
        <w:jc w:val="both"/>
      </w:pPr>
      <w:r w:rsidRPr="004F6BDA">
        <w:t>Рабочая программа элективного курса по обществознанию для учащихся 9 класса составлена на основе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 примерной программе по обществознанию. В ней учитываются основные идеи и положения Образовательной программы основного общего образования.</w:t>
      </w:r>
    </w:p>
    <w:p w:rsidR="004B0674" w:rsidRPr="004F6BDA" w:rsidRDefault="004B0674" w:rsidP="004B0674">
      <w:pPr>
        <w:pStyle w:val="Default"/>
        <w:spacing w:line="360" w:lineRule="auto"/>
        <w:ind w:firstLine="709"/>
        <w:jc w:val="both"/>
      </w:pPr>
      <w:r w:rsidRPr="004F6BDA">
        <w:t>Программа предназначена для подготовки обучающихся 9-х классов к ГИА в новой форме. В условиях реформирования российской системы образования актуальной стала проблема подготовки учащихся к новой форме аттестации – ГИА.  ГИА  по обществознанию  относится к числу тех предметов, которые являются наиболее востребованными. Занятия по подготовке к  ГИА по обществознанию предназначены для теоретической и практической помощи в подготовке к Государственной итоговой аттестации выпускников по обществознанию. Занятия ориентированы на  повторение, систематизацию и углубленное изучение курса обществознания основной средней школы, а также на подготовку обучающихся 9-х классов к ГИА.</w:t>
      </w:r>
    </w:p>
    <w:p w:rsidR="004B0674" w:rsidRPr="004F6BDA" w:rsidRDefault="004B0674" w:rsidP="004B0674">
      <w:pPr>
        <w:pStyle w:val="Default"/>
        <w:ind w:firstLine="709"/>
        <w:jc w:val="center"/>
        <w:rPr>
          <w:b/>
        </w:rPr>
      </w:pPr>
      <w:r w:rsidRPr="004F6BDA">
        <w:t xml:space="preserve"> </w:t>
      </w:r>
      <w:r w:rsidRPr="004F6BDA">
        <w:rPr>
          <w:b/>
        </w:rPr>
        <w:t>ОБЩАЯ ХАРАКТЕРИСТИКА КУРСА</w:t>
      </w:r>
    </w:p>
    <w:p w:rsidR="004B0674" w:rsidRPr="004F6BDA" w:rsidRDefault="004B0674" w:rsidP="004B0674">
      <w:pPr>
        <w:pStyle w:val="Default"/>
        <w:ind w:firstLine="709"/>
        <w:jc w:val="both"/>
      </w:pPr>
      <w:r w:rsidRPr="004F6BDA">
        <w:t>Программа рассчитана на 34 часа (1 час в неделю).  Включает в себя теоретическую и практическую часть: 20 часов теории и 15 часов практики.</w:t>
      </w:r>
    </w:p>
    <w:p w:rsidR="004B0674" w:rsidRPr="004F6BDA" w:rsidRDefault="004B0674" w:rsidP="004B0674">
      <w:pPr>
        <w:pStyle w:val="Default"/>
        <w:ind w:firstLine="709"/>
        <w:jc w:val="both"/>
      </w:pPr>
      <w:r w:rsidRPr="004F6BDA">
        <w:rPr>
          <w:b/>
          <w:bCs/>
        </w:rPr>
        <w:t>Практические работы</w:t>
      </w:r>
      <w:r w:rsidRPr="004F6BDA">
        <w:t>  в рамках курса включают следующие формы:</w:t>
      </w:r>
    </w:p>
    <w:p w:rsidR="004B0674" w:rsidRPr="004F6BDA" w:rsidRDefault="004B0674" w:rsidP="004B0674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F6BDA">
        <w:rPr>
          <w:color w:val="000000"/>
        </w:rPr>
        <w:t>работа с различными источниками социальной информации, включая современные средства коммуникации (в том числе ресурсы Интернета);</w:t>
      </w:r>
    </w:p>
    <w:p w:rsidR="004B0674" w:rsidRPr="004F6BDA" w:rsidRDefault="004B0674" w:rsidP="004B0674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F6BDA">
        <w:rPr>
          <w:color w:val="000000"/>
        </w:rPr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:rsidR="004B0674" w:rsidRPr="004F6BDA" w:rsidRDefault="004B0674" w:rsidP="004B0674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F6BDA">
        <w:rPr>
          <w:color w:val="000000"/>
        </w:rPr>
        <w:t>анализ явлений и событий, происходящих в современном мире;</w:t>
      </w:r>
    </w:p>
    <w:p w:rsidR="004B0674" w:rsidRPr="004F6BDA" w:rsidRDefault="004B0674" w:rsidP="004B0674">
      <w:pPr>
        <w:pStyle w:val="a5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F6BDA">
        <w:rPr>
          <w:color w:val="000000"/>
        </w:rPr>
        <w:t>решение проблемных, логических, творческих задач, отражающих актуальные проблемы современности.</w:t>
      </w:r>
    </w:p>
    <w:p w:rsidR="004B0674" w:rsidRPr="004F6BDA" w:rsidRDefault="004B0674" w:rsidP="004B0674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 w:rsidRPr="004F6BDA">
        <w:rPr>
          <w:b/>
          <w:color w:val="000000"/>
        </w:rPr>
        <w:t>Основные задачи курса:</w:t>
      </w:r>
    </w:p>
    <w:p w:rsidR="004B0674" w:rsidRPr="004F6BDA" w:rsidRDefault="004B0674" w:rsidP="004B0674">
      <w:pPr>
        <w:pStyle w:val="a5"/>
        <w:spacing w:before="0" w:beforeAutospacing="0" w:after="0" w:afterAutospacing="0"/>
        <w:jc w:val="both"/>
        <w:rPr>
          <w:color w:val="000000"/>
        </w:rPr>
      </w:pPr>
      <w:r w:rsidRPr="004F6BDA">
        <w:rPr>
          <w:color w:val="000000"/>
        </w:rPr>
        <w:t>1. Повторение тем, вызывающих наибольшие трудности; углубление и закрепление понятий высокого уровня теоретического обобщения;</w:t>
      </w:r>
    </w:p>
    <w:p w:rsidR="004B0674" w:rsidRPr="004F6BDA" w:rsidRDefault="004B0674" w:rsidP="004B0674">
      <w:pPr>
        <w:pStyle w:val="a5"/>
        <w:spacing w:before="0" w:beforeAutospacing="0" w:after="0" w:afterAutospacing="0"/>
        <w:jc w:val="both"/>
        <w:rPr>
          <w:color w:val="000000"/>
        </w:rPr>
      </w:pPr>
      <w:r w:rsidRPr="004F6BDA">
        <w:rPr>
          <w:color w:val="000000"/>
        </w:rPr>
        <w:t>2. Применение полученных ранее знаний в практической подготовке;</w:t>
      </w:r>
    </w:p>
    <w:p w:rsidR="004B0674" w:rsidRPr="004F6BDA" w:rsidRDefault="004B0674" w:rsidP="004B0674">
      <w:pPr>
        <w:pStyle w:val="a5"/>
        <w:spacing w:before="0" w:beforeAutospacing="0" w:after="0" w:afterAutospacing="0"/>
        <w:jc w:val="both"/>
        <w:rPr>
          <w:color w:val="000000"/>
        </w:rPr>
      </w:pPr>
      <w:r w:rsidRPr="004F6BDA">
        <w:rPr>
          <w:color w:val="000000"/>
        </w:rPr>
        <w:t>3. Самостоятельный поиск информации, умение анализировать ее, интерпретировать, классифицировать и применять на практике;</w:t>
      </w:r>
    </w:p>
    <w:p w:rsidR="004B0674" w:rsidRPr="004F6BDA" w:rsidRDefault="004B0674" w:rsidP="004B0674">
      <w:pPr>
        <w:pStyle w:val="a5"/>
        <w:spacing w:before="0" w:beforeAutospacing="0" w:after="0" w:afterAutospacing="0"/>
        <w:jc w:val="both"/>
        <w:rPr>
          <w:color w:val="000000"/>
        </w:rPr>
      </w:pPr>
      <w:r w:rsidRPr="004F6BDA">
        <w:rPr>
          <w:color w:val="000000"/>
        </w:rPr>
        <w:t>4. Сравнение социальных объектов.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bCs/>
          <w:color w:val="000000"/>
        </w:rPr>
        <w:t>Формы организации занятий</w:t>
      </w:r>
      <w:r w:rsidRPr="004F6BDA">
        <w:rPr>
          <w:color w:val="000000"/>
        </w:rPr>
        <w:t>: фронтальная, групповая, индивидуальная.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bCs/>
          <w:color w:val="000000"/>
        </w:rPr>
        <w:t>Формы и методы обучения</w:t>
      </w:r>
      <w:r w:rsidRPr="004F6BDA">
        <w:rPr>
          <w:color w:val="000000"/>
        </w:rPr>
        <w:t>: лекции,  практические занятия, дискуссии, эвристические беседы, работа с документами, самостоятельное чтение, анализ материала, организация понимания через обсуждение, написание эссе.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bCs/>
          <w:color w:val="000000"/>
        </w:rPr>
        <w:t>Средства</w:t>
      </w:r>
      <w:r w:rsidRPr="004F6BDA">
        <w:rPr>
          <w:color w:val="000000"/>
        </w:rPr>
        <w:t>:</w:t>
      </w:r>
      <w:r w:rsidRPr="004F6BDA">
        <w:rPr>
          <w:rStyle w:val="apple-converted-space"/>
          <w:color w:val="000000"/>
        </w:rPr>
        <w:t> </w:t>
      </w:r>
      <w:r w:rsidRPr="004F6BDA">
        <w:rPr>
          <w:color w:val="000000"/>
        </w:rPr>
        <w:t>схемы, таблицы, диаграммы, алгоритмы, опорные конспекты, решение ситуативных задач, тесты.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bCs/>
          <w:color w:val="000000"/>
        </w:rPr>
        <w:t>Формы и методы контроля образовательного результата.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 xml:space="preserve">В начале изучения планируется входной контроль, цель – выявление общего уровня знаний, умений и навыков по обществознанию. В ходе занятий предполагается после каждого раздела промежуточный контроль в форме тестирования. Каждому обучающемуся по итогам проверки будет проставлен процент выполнения заданий (за </w:t>
      </w:r>
      <w:r w:rsidRPr="004F6BDA">
        <w:rPr>
          <w:color w:val="000000"/>
        </w:rPr>
        <w:lastRenderedPageBreak/>
        <w:t>каждый правильный ответ один балл), промежуточное тестирование проходит в форме самопроверки при коллективном обсуждении правильных ответов, таким образом, обучающиеся сами определяют объем правильно выполненной работы (100-90% - «5», 89-70% - «4», 69-51% - «3»).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-особенность занятий заключается в том, что он дает учащимся навыки практического овладения обществознания;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-он знакомит учащихся с различными способами изучения обществознания;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-достаточно большое количество времени отводится для самостоятельной поисковой, творческой работы учащихся;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-в работе применяются компьютерные технологии изучения обществознания и поиска необходимой информации;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-происходит сочетание установочных лекций с активными и творческими методами обучения;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-достаточно обширная информационная поддержка осуществляется благодаря опоре на материал, изучаемый в 8 - 9 классе по обществознанию.;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-проведение публичных защит видов деятельности или выполненных работ.</w:t>
      </w: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Pr="004F6BDA" w:rsidRDefault="004B0674" w:rsidP="004B0674">
      <w:pPr>
        <w:pStyle w:val="a5"/>
        <w:spacing w:before="0" w:beforeAutospacing="0" w:after="0" w:afterAutospacing="0" w:line="360" w:lineRule="auto"/>
        <w:jc w:val="both"/>
        <w:rPr>
          <w:color w:val="000000"/>
        </w:rPr>
      </w:pPr>
    </w:p>
    <w:p w:rsidR="004B0674" w:rsidRDefault="004B0674" w:rsidP="004B0674">
      <w:pPr>
        <w:pStyle w:val="Default"/>
        <w:ind w:firstLine="709"/>
        <w:jc w:val="center"/>
        <w:rPr>
          <w:b/>
        </w:rPr>
      </w:pPr>
    </w:p>
    <w:p w:rsidR="004B0674" w:rsidRPr="004F6BDA" w:rsidRDefault="004B0674" w:rsidP="004B0674">
      <w:pPr>
        <w:pStyle w:val="Default"/>
        <w:ind w:firstLine="709"/>
        <w:jc w:val="center"/>
        <w:rPr>
          <w:b/>
        </w:rPr>
      </w:pPr>
      <w:r w:rsidRPr="004F6BDA">
        <w:rPr>
          <w:b/>
        </w:rPr>
        <w:lastRenderedPageBreak/>
        <w:t>ЛИЧНОСТНЫЕ, ПРЕДМЕТНЫЕ И МЕТАПРЕДМЕТНЫЕ РЕЗУЛЬТАТЫ ОЦЕНКИ ЗНАНИЙ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i/>
          <w:color w:val="000000"/>
        </w:rPr>
        <w:t>Личностными</w:t>
      </w:r>
      <w:r w:rsidRPr="004F6BDA">
        <w:rPr>
          <w:color w:val="000000"/>
        </w:rPr>
        <w:t xml:space="preserve"> результатами выпускников основной школы, формируемыми при изучении содержания элективного курса по обществознанию, являются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мотивированность и направленность на активное и созидательное участие;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 xml:space="preserve">• заинтересованность в личном успехе; 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i/>
          <w:color w:val="000000"/>
        </w:rPr>
        <w:t xml:space="preserve">Метапредметные </w:t>
      </w:r>
      <w:r w:rsidRPr="004F6BDA">
        <w:rPr>
          <w:color w:val="000000"/>
        </w:rPr>
        <w:t xml:space="preserve">результаты 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умении выполнять познавательные и практические задания;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b/>
          <w:i/>
          <w:color w:val="000000"/>
        </w:rPr>
        <w:t>Предметными результатами</w:t>
      </w:r>
      <w:r w:rsidRPr="004F6BDA">
        <w:rPr>
          <w:color w:val="000000"/>
        </w:rPr>
        <w:t xml:space="preserve"> являются: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4B0674" w:rsidRPr="004F6BDA" w:rsidRDefault="004B0674" w:rsidP="004B0674">
      <w:pPr>
        <w:pStyle w:val="a5"/>
        <w:spacing w:before="0" w:beforeAutospacing="0" w:after="0" w:afterAutospacing="0"/>
        <w:ind w:firstLine="709"/>
        <w:jc w:val="both"/>
        <w:rPr>
          <w:color w:val="000000"/>
        </w:rPr>
      </w:pPr>
      <w:r w:rsidRPr="004F6BDA">
        <w:rPr>
          <w:color w:val="000000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</w:t>
      </w:r>
    </w:p>
    <w:p w:rsidR="004B0674" w:rsidRPr="004F6BDA" w:rsidRDefault="004B0674" w:rsidP="004B06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Pr="004F6BDA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5539"/>
        <w:gridCol w:w="1087"/>
        <w:gridCol w:w="1435"/>
        <w:gridCol w:w="980"/>
      </w:tblGrid>
      <w:tr w:rsidR="004B0674" w:rsidRPr="004F6BDA" w:rsidTr="00297AF7">
        <w:tc>
          <w:tcPr>
            <w:tcW w:w="530" w:type="dxa"/>
            <w:vMerge w:val="restart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39" w:type="dxa"/>
            <w:vMerge w:val="restart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502" w:type="dxa"/>
            <w:gridSpan w:val="3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B0674" w:rsidRPr="004F6BDA" w:rsidTr="00297AF7">
        <w:tc>
          <w:tcPr>
            <w:tcW w:w="530" w:type="dxa"/>
            <w:vMerge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9" w:type="dxa"/>
            <w:vMerge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1. Человек и общество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2. Сфера духовной культуры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3. Экономика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5. Сфера политики и социального управления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Раздел 6. Право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0674" w:rsidRPr="004F6BDA" w:rsidTr="00297AF7">
        <w:tc>
          <w:tcPr>
            <w:tcW w:w="53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7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5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4B0674" w:rsidRPr="004F6BDA" w:rsidRDefault="004B0674" w:rsidP="00297A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B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B0674" w:rsidRPr="004F6BDA" w:rsidRDefault="004B0674" w:rsidP="004B0674">
      <w:pPr>
        <w:rPr>
          <w:rFonts w:ascii="Times New Roman" w:hAnsi="Times New Roman" w:cs="Times New Roman"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674" w:rsidRPr="004F6BDA" w:rsidRDefault="004B0674" w:rsidP="004B0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Введение:</w:t>
      </w:r>
      <w:r w:rsidRPr="004F6BDA">
        <w:rPr>
          <w:rFonts w:ascii="Times New Roman" w:hAnsi="Times New Roman" w:cs="Times New Roman"/>
          <w:sz w:val="24"/>
          <w:szCs w:val="24"/>
        </w:rPr>
        <w:t xml:space="preserve"> Основные структурные и содержательные характеристики экзаменационной работы по обществознанию в форме ГИА. Требования к уровню подготовки выпускников основной школы, определенные в государственном образовательном стандарте по обществознанию.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 xml:space="preserve">Раздел 1. Человек и общество: </w:t>
      </w:r>
      <w:r w:rsidRPr="004F6BDA">
        <w:rPr>
          <w:rFonts w:ascii="Times New Roman" w:hAnsi="Times New Roman" w:cs="Times New Roman"/>
          <w:sz w:val="24"/>
          <w:szCs w:val="24"/>
        </w:rPr>
        <w:t>Что такое общество, общественные отношения, виды общественных отношений, общество и природа, взаимосвязь общества и природы; основные сферы общественной жизни: экономическая, социальная, политическая, духовная.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 xml:space="preserve"> Биологическое и социальное в человеке, личность, подросток, особенности подросткового возраста, качества личности; деятельность человека (игра, учение, труд), потребности, способности. 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Межличностные отношения, общение, группа, малая группа, групповая динамика, формы межличностных отношений, структура общения, виды и функции общения.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Межличностные конфликты, виды конфликтов, фазы конфликтов, последствия конфликтов и способы решения.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Раздел 2. Сфера духовной культуры.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Духовная культура, особенности, формы духовной культуры, наука, научные знания.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Образование и его значимость, информационное общество, характерные черты ИО, основные тенденции в развитии образования, функции образования, пути получения образования.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Религия и религиозные организации, вера, функции религии, религиозная группа, религиозная организация, свобода вероисповедания, право на свободу совести, мораль, нравственность, гуманизм, патриотизм, гражданственность.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Раздел 3. Экономика.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Экономика, роль экономики, производство, обмен, потребление, распределение, товары и услуги, ресурсы и потребность, ограниченность ресурсов.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Экономические системы, типы ЭС,  собственность, формы собственности, производство, производительность труда, разделение труди и специализация.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Обмен, торговля, рынок, рыночный механизм, спрос, предложение, конкуренция, предпринимательство, формы предпринимательства.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Социальные группы, социальные отношения, социальная структура, функции социальной структуры общества.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Семья, функции семьи, семейный долг, поколение, социальные роли, подростковый возраст, кризис подросткового возраста, конфликты в семье.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Социальные ценности и нормы, виды социальных норм, отклоняющееся поведение.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Социальный конфликт, виды социальных конфликтов, роль социального конфликта, межнациональные отношения, межнациональные конфликты.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Раздел 5. Политическая сфера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Власть, политика, понятие государства, функции государства, разделение властей, формы государства, политический режим, местное самоуправление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 xml:space="preserve"> Участие граждан в политической жизни, выборы, референдум, политическая партия, политическое движение, гражданское общество, правовое государство.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lastRenderedPageBreak/>
        <w:t>Раздел 6. Право.</w:t>
      </w:r>
    </w:p>
    <w:p w:rsidR="004B0674" w:rsidRPr="004F6BDA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Право, норма права, правоотношения, виды правоотношений, юридическая ответственность, Конституция РФ, органы государственной власти, правоохранительные органы, обязанности гражданина.</w:t>
      </w:r>
    </w:p>
    <w:p w:rsidR="004B0674" w:rsidRPr="00FA02ED" w:rsidRDefault="004B0674" w:rsidP="004B0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BDA">
        <w:rPr>
          <w:rFonts w:ascii="Times New Roman" w:hAnsi="Times New Roman" w:cs="Times New Roman"/>
          <w:sz w:val="24"/>
          <w:szCs w:val="24"/>
        </w:rPr>
        <w:t>Права ребенка и их защита, гражданские правоотношения, семейные правоотношения, трудовые правоотношения, административные правоотношения, уголовная ответственность</w:t>
      </w:r>
    </w:p>
    <w:p w:rsidR="004B0674" w:rsidRDefault="004B0674" w:rsidP="004B06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674" w:rsidRPr="004F6BDA" w:rsidRDefault="004B0674" w:rsidP="004B0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4B0674" w:rsidRPr="004F6BDA" w:rsidRDefault="004B0674" w:rsidP="004B06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1.  Обществознание. 9 класс. Под ред. Боголюбова [и др.] – 4-е изд. – М.: Просвещение, 2017.- 207 с.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2. Обществознание. 8 класс. Под ред. Боголюбова [и др.] – 4-е изд. – М.: Просвещение, 2016.- 255 с.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3. Баранов П.А. ОГЭ – 2018: Обществознание. 20 тренировочных вариантов экзаменационных работ для подготовки к ОГЭ / П.А. Баранов. – М.: Издательство АСТ, 2017 – 176 с.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F6BDA">
        <w:rPr>
          <w:rFonts w:ascii="Times New Roman" w:eastAsia="Times New Roman" w:hAnsi="Times New Roman" w:cs="Times New Roman"/>
          <w:sz w:val="24"/>
          <w:szCs w:val="24"/>
          <w:lang w:val="en-US"/>
        </w:rPr>
        <w:t>htpp</w:t>
      </w:r>
      <w:r w:rsidRPr="004F6BDA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4F6BDA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4F6BD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F6BDA">
        <w:rPr>
          <w:rFonts w:ascii="Times New Roman" w:eastAsia="Times New Roman" w:hAnsi="Times New Roman" w:cs="Times New Roman"/>
          <w:sz w:val="24"/>
          <w:szCs w:val="24"/>
          <w:lang w:val="en-US"/>
        </w:rPr>
        <w:t>ctege</w:t>
      </w:r>
      <w:r w:rsidRPr="004F6BD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F6BDA">
        <w:rPr>
          <w:rFonts w:ascii="Times New Roman" w:eastAsia="Times New Roman" w:hAnsi="Times New Roman" w:cs="Times New Roman"/>
          <w:sz w:val="24"/>
          <w:szCs w:val="24"/>
          <w:lang w:val="en-US"/>
        </w:rPr>
        <w:t>info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5. Обществознание в схемах и таблицах 8-11 классы. Л6ебедева Р.Н. = 2-е изд, перераб. и доп. – М.: 2016 – 80 с.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6. Конституция Российской Федерации: текст с изменениями и дополнениями на 2015 год. – Екатеринбург: Издательский дом «Автограф», 2016. – 48 с.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BDA">
        <w:rPr>
          <w:rFonts w:ascii="Times New Roman" w:eastAsia="Times New Roman" w:hAnsi="Times New Roman" w:cs="Times New Roman"/>
          <w:sz w:val="24"/>
          <w:szCs w:val="24"/>
        </w:rPr>
        <w:t>7. Обществознание: Полный справочник для подготовки к ОГЭ: 9 класс. / П.А. Баранов. Изд. перераб и доп. - М.: АСТ: Астрель, 2016. – 286 с. (Основной государственный экзамен)</w:t>
      </w:r>
    </w:p>
    <w:p w:rsidR="004B0674" w:rsidRPr="004F6BDA" w:rsidRDefault="004B0674" w:rsidP="004B06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674" w:rsidRPr="004F6BDA" w:rsidRDefault="004B0674" w:rsidP="004B0674">
      <w:pPr>
        <w:rPr>
          <w:rFonts w:ascii="Times New Roman" w:hAnsi="Times New Roman" w:cs="Times New Roman"/>
          <w:sz w:val="24"/>
          <w:szCs w:val="24"/>
        </w:rPr>
        <w:sectPr w:rsidR="004B0674" w:rsidRPr="004F6B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0674" w:rsidRPr="004F6BDA" w:rsidRDefault="004B0674" w:rsidP="004B067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BD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98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6804"/>
        <w:gridCol w:w="709"/>
        <w:gridCol w:w="661"/>
        <w:gridCol w:w="47"/>
        <w:gridCol w:w="1207"/>
      </w:tblGrid>
      <w:tr w:rsidR="004B0674" w:rsidRPr="004F6BDA" w:rsidTr="00297AF7">
        <w:trPr>
          <w:trHeight w:val="285"/>
        </w:trPr>
        <w:tc>
          <w:tcPr>
            <w:tcW w:w="464" w:type="dxa"/>
            <w:vMerge w:val="restart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04" w:type="dxa"/>
            <w:vMerge w:val="restart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417" w:type="dxa"/>
            <w:gridSpan w:val="3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207" w:type="dxa"/>
            <w:vMerge w:val="restart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4B0674" w:rsidRPr="004F6BDA" w:rsidTr="00297AF7">
        <w:trPr>
          <w:trHeight w:val="285"/>
        </w:trPr>
        <w:tc>
          <w:tcPr>
            <w:tcW w:w="464" w:type="dxa"/>
            <w:vMerge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07" w:type="dxa"/>
            <w:vMerge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674" w:rsidRPr="004F6BDA" w:rsidTr="00297AF7">
        <w:trPr>
          <w:trHeight w:val="149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 (3 часа)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 экзаменационной работы по обществознанию в форме ГИА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Требования к уровню подготовки выпускников основной школы, определенные в государственном образовательном стандарте по обществознанию.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 (8 часов)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Основные подходы к выполнению заданий первой части,  содержательная линия «Общество»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80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 xml:space="preserve">Понятие «общество», </w:t>
            </w:r>
            <w:r>
              <w:rPr>
                <w:rFonts w:ascii="Times New Roman" w:hAnsi="Times New Roman"/>
                <w:b w:val="0"/>
                <w:sz w:val="20"/>
              </w:rPr>
              <w:t>Взаимосвязь общества и природы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276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Типы обществ (традиционное, индустриальное, постиндустриальное)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35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Глобальные проблемы человечества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Практический тренинг по содержательной линии «Общество» часть «А»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Решение ситуативных задач по теме «Общество» часть «В»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Практический тренинг по содержательной линии «Общество» часть «С»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Промежуточный контроль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199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(4</w:t>
            </w: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часа)</w:t>
            </w:r>
          </w:p>
        </w:tc>
      </w:tr>
      <w:tr w:rsidR="004B0674" w:rsidRPr="004F6BDA" w:rsidTr="00297AF7">
        <w:trPr>
          <w:trHeight w:val="19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 xml:space="preserve">Деятельность человека, ее основные виды 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62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Практический тренинг по содержательной линии «Человек» часть «А», часть «В»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Решение заданий по теме «Человек» часть «С»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Тестирование по теме «Человек»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318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 (5 часов)</w:t>
            </w:r>
          </w:p>
        </w:tc>
      </w:tr>
      <w:tr w:rsidR="004B0674" w:rsidRPr="004F6BDA" w:rsidTr="00297AF7">
        <w:trPr>
          <w:trHeight w:val="31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Экономика, ее роль в жизни общества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352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Рыночная экономика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62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04" w:type="dxa"/>
          </w:tcPr>
          <w:p w:rsidR="004B0674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 xml:space="preserve">Практический тренинг по содержательной линии «Экономика» </w:t>
            </w:r>
          </w:p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(Ч</w:t>
            </w:r>
            <w:r w:rsidRPr="004F6BDA">
              <w:rPr>
                <w:rFonts w:ascii="Times New Roman" w:hAnsi="Times New Roman"/>
                <w:b w:val="0"/>
                <w:sz w:val="20"/>
              </w:rPr>
              <w:t>асть «А» часть «В»</w:t>
            </w:r>
            <w:r>
              <w:rPr>
                <w:rFonts w:ascii="Times New Roman" w:hAnsi="Times New Roman"/>
                <w:b w:val="0"/>
                <w:sz w:val="20"/>
              </w:rPr>
              <w:t>)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Решение заданий части «С» по теме «Экономика»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Тестирование по теме «Экономика»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408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сфера (5 часов)</w:t>
            </w:r>
          </w:p>
        </w:tc>
      </w:tr>
      <w:tr w:rsidR="004B0674" w:rsidRPr="004F6BDA" w:rsidTr="00297AF7">
        <w:trPr>
          <w:trHeight w:val="40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структура. Социальные отношения 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4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Этика семейных отношений Правовые основы семьи и брака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76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804" w:type="dxa"/>
          </w:tcPr>
          <w:p w:rsidR="004B0674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Практический тренинг по содержательной лин</w:t>
            </w:r>
            <w:r>
              <w:rPr>
                <w:rFonts w:ascii="Times New Roman" w:hAnsi="Times New Roman"/>
                <w:b w:val="0"/>
                <w:sz w:val="20"/>
              </w:rPr>
              <w:t xml:space="preserve">ии «Социальная сфера» </w:t>
            </w:r>
          </w:p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(Часть «А»</w:t>
            </w:r>
            <w:r w:rsidRPr="004F6BDA">
              <w:rPr>
                <w:rFonts w:ascii="Times New Roman" w:hAnsi="Times New Roman"/>
                <w:b w:val="0"/>
                <w:sz w:val="20"/>
              </w:rPr>
              <w:t>, часть «В»</w:t>
            </w:r>
            <w:r>
              <w:rPr>
                <w:rFonts w:ascii="Times New Roman" w:hAnsi="Times New Roman"/>
                <w:b w:val="0"/>
                <w:sz w:val="20"/>
              </w:rPr>
              <w:t>)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tabs>
                <w:tab w:val="left" w:pos="70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Решение заданий части «С» по теме «Социальная сфера»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Тестирование по теме «Социальная сфера»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318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Политика (4 часа)</w:t>
            </w:r>
          </w:p>
        </w:tc>
      </w:tr>
      <w:tr w:rsidR="004B0674" w:rsidRPr="004F6BDA" w:rsidTr="00297AF7">
        <w:trPr>
          <w:trHeight w:val="31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Политика, ее роль в жизни обществ</w:t>
            </w:r>
            <w:r>
              <w:rPr>
                <w:rFonts w:ascii="Times New Roman" w:hAnsi="Times New Roman"/>
                <w:b w:val="0"/>
                <w:sz w:val="20"/>
              </w:rPr>
              <w:t>а. Государство, формы правления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25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804" w:type="dxa"/>
          </w:tcPr>
          <w:p w:rsidR="004B0674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 xml:space="preserve">Практический тренинг по содержательной линии «Политика» </w:t>
            </w:r>
          </w:p>
          <w:p w:rsidR="004B0674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(часть «А»)</w:t>
            </w:r>
          </w:p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lastRenderedPageBreak/>
              <w:t>Решение ситуативных задач по теме «Политика» часть «В»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258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Решение заданий части «С» по теме «Политика»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401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Тестирование по теме «Политика»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255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Право (2 часа)</w:t>
            </w:r>
          </w:p>
        </w:tc>
      </w:tr>
      <w:tr w:rsidR="004B0674" w:rsidRPr="004F6BDA" w:rsidTr="00297AF7">
        <w:trPr>
          <w:trHeight w:val="25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 xml:space="preserve">Понятие «право». Нормы права. Отрасли права 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22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tabs>
                <w:tab w:val="left" w:pos="334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Тестирование по теме</w:t>
            </w: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420"/>
        </w:trPr>
        <w:tc>
          <w:tcPr>
            <w:tcW w:w="9892" w:type="dxa"/>
            <w:gridSpan w:val="6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b/>
                <w:sz w:val="20"/>
                <w:szCs w:val="20"/>
              </w:rPr>
              <w:t>Духовная сфера (3 часа)</w:t>
            </w:r>
          </w:p>
        </w:tc>
      </w:tr>
      <w:tr w:rsidR="004B0674" w:rsidRPr="004F6BDA" w:rsidTr="00297AF7">
        <w:trPr>
          <w:trHeight w:val="420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Понятие «кул</w:t>
            </w:r>
            <w:r>
              <w:rPr>
                <w:rFonts w:ascii="Times New Roman" w:hAnsi="Times New Roman"/>
                <w:b w:val="0"/>
                <w:sz w:val="20"/>
              </w:rPr>
              <w:t xml:space="preserve">ьтура» Духовная жизнь общества 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35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pStyle w:val="4"/>
              <w:suppressAutoHyphens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4F6BDA">
              <w:rPr>
                <w:rFonts w:ascii="Times New Roman" w:hAnsi="Times New Roman"/>
                <w:b w:val="0"/>
                <w:sz w:val="20"/>
              </w:rPr>
              <w:t>Практический тренинг по содержательной линии «Культура» часть «А», «В», «С»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B0674" w:rsidRPr="004F6BDA" w:rsidTr="00297AF7">
        <w:trPr>
          <w:trHeight w:val="549"/>
        </w:trPr>
        <w:tc>
          <w:tcPr>
            <w:tcW w:w="46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804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контроль. </w:t>
            </w:r>
          </w:p>
        </w:tc>
        <w:tc>
          <w:tcPr>
            <w:tcW w:w="709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4B0674" w:rsidRPr="004F6BDA" w:rsidRDefault="004B0674" w:rsidP="00297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B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4B0674" w:rsidRPr="004F6BDA" w:rsidRDefault="004B0674" w:rsidP="004B06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0F1A" w:rsidRDefault="00520F1A"/>
    <w:sectPr w:rsidR="00520F1A" w:rsidSect="004F6B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21F78"/>
    <w:multiLevelType w:val="multilevel"/>
    <w:tmpl w:val="F3D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3F"/>
    <w:rsid w:val="004B0674"/>
    <w:rsid w:val="00520F1A"/>
    <w:rsid w:val="00C13119"/>
    <w:rsid w:val="00DE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74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4B0674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19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4B0674"/>
    <w:rPr>
      <w:rFonts w:ascii="Arial" w:eastAsia="Times New Roman" w:hAnsi="Arial" w:cs="Times New Roman"/>
      <w:b/>
      <w:sz w:val="24"/>
      <w:szCs w:val="20"/>
      <w:lang w:eastAsia="ru-RU"/>
    </w:rPr>
  </w:style>
  <w:style w:type="table" w:styleId="a4">
    <w:name w:val="Table Grid"/>
    <w:basedOn w:val="a1"/>
    <w:uiPriority w:val="59"/>
    <w:rsid w:val="004B0674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0674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B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0674"/>
  </w:style>
  <w:style w:type="paragraph" w:styleId="a6">
    <w:name w:val="Balloon Text"/>
    <w:basedOn w:val="a"/>
    <w:link w:val="a7"/>
    <w:uiPriority w:val="99"/>
    <w:semiHidden/>
    <w:unhideWhenUsed/>
    <w:rsid w:val="004B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6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74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4B0674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19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4B0674"/>
    <w:rPr>
      <w:rFonts w:ascii="Arial" w:eastAsia="Times New Roman" w:hAnsi="Arial" w:cs="Times New Roman"/>
      <w:b/>
      <w:sz w:val="24"/>
      <w:szCs w:val="20"/>
      <w:lang w:eastAsia="ru-RU"/>
    </w:rPr>
  </w:style>
  <w:style w:type="table" w:styleId="a4">
    <w:name w:val="Table Grid"/>
    <w:basedOn w:val="a1"/>
    <w:uiPriority w:val="59"/>
    <w:rsid w:val="004B0674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0674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B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0674"/>
  </w:style>
  <w:style w:type="paragraph" w:styleId="a6">
    <w:name w:val="Balloon Text"/>
    <w:basedOn w:val="a"/>
    <w:link w:val="a7"/>
    <w:uiPriority w:val="99"/>
    <w:semiHidden/>
    <w:unhideWhenUsed/>
    <w:rsid w:val="004B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67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1912</Words>
  <Characters>10901</Characters>
  <Application>Microsoft Office Word</Application>
  <DocSecurity>0</DocSecurity>
  <Lines>90</Lines>
  <Paragraphs>25</Paragraphs>
  <ScaleCrop>false</ScaleCrop>
  <Company/>
  <LinksUpToDate>false</LinksUpToDate>
  <CharactersWithSpaces>12788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2022-09-07T12:19:00Z</dcterms:created>
  <dcterms:modified xsi:type="dcterms:W3CDTF">2022-09-07T12:21:00Z</dcterms:modified>
</cp:coreProperties>
</file>